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F2C6" w14:textId="77777777" w:rsidR="0056177F" w:rsidRDefault="000A3D76">
      <w:pPr>
        <w:pStyle w:val="Body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303DC1" wp14:editId="4AF4C723">
            <wp:simplePos x="0" y="0"/>
            <wp:positionH relativeFrom="margin">
              <wp:posOffset>3670935</wp:posOffset>
            </wp:positionH>
            <wp:positionV relativeFrom="margin">
              <wp:posOffset>-1099820</wp:posOffset>
            </wp:positionV>
            <wp:extent cx="2019300" cy="1218565"/>
            <wp:effectExtent l="0" t="0" r="1270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besserorg.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F42A9" w14:textId="77777777" w:rsidR="00837B9B" w:rsidRDefault="00837B9B">
      <w:pPr>
        <w:pStyle w:val="Subject"/>
        <w:rPr>
          <w:rFonts w:ascii="Helvetica" w:hAnsi="Helvetica"/>
          <w:b/>
          <w:bCs/>
          <w:color w:val="00999A"/>
          <w:sz w:val="32"/>
          <w:szCs w:val="32"/>
        </w:rPr>
      </w:pP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  <w:t>1</w:t>
      </w:r>
    </w:p>
    <w:p w14:paraId="473D3818" w14:textId="77777777" w:rsidR="0056177F" w:rsidRDefault="00D65193">
      <w:pPr>
        <w:pStyle w:val="Subject"/>
      </w:pPr>
      <w:r>
        <w:rPr>
          <w:rFonts w:ascii="Helvetica" w:hAnsi="Helvetica"/>
          <w:b/>
          <w:bCs/>
          <w:color w:val="00999A"/>
          <w:sz w:val="32"/>
          <w:szCs w:val="32"/>
        </w:rPr>
        <w:t>Kitchen</w:t>
      </w:r>
    </w:p>
    <w:p w14:paraId="129DBD60" w14:textId="77777777" w:rsidR="0056177F" w:rsidRDefault="00D65193">
      <w:pPr>
        <w:pStyle w:val="Body"/>
        <w:numPr>
          <w:ilvl w:val="0"/>
          <w:numId w:val="2"/>
        </w:numPr>
      </w:pPr>
      <w:r>
        <w:t>single glasses &amp; mugs</w:t>
      </w:r>
    </w:p>
    <w:p w14:paraId="4876B862" w14:textId="77777777" w:rsidR="0056177F" w:rsidRDefault="00D65193">
      <w:pPr>
        <w:pStyle w:val="Body"/>
        <w:numPr>
          <w:ilvl w:val="0"/>
          <w:numId w:val="2"/>
        </w:numPr>
      </w:pPr>
      <w:r>
        <w:t>Tupperware &amp; container with broken pieces or missing lids</w:t>
      </w:r>
    </w:p>
    <w:p w14:paraId="0D8C5D66" w14:textId="77777777" w:rsidR="0056177F" w:rsidRDefault="00D65193">
      <w:pPr>
        <w:pStyle w:val="Body"/>
        <w:numPr>
          <w:ilvl w:val="0"/>
          <w:numId w:val="2"/>
        </w:numPr>
      </w:pPr>
      <w:r>
        <w:t>vases</w:t>
      </w:r>
    </w:p>
    <w:p w14:paraId="5CE7C4B4" w14:textId="77777777" w:rsidR="0056177F" w:rsidRDefault="00D65193">
      <w:pPr>
        <w:pStyle w:val="Body"/>
        <w:numPr>
          <w:ilvl w:val="0"/>
          <w:numId w:val="2"/>
        </w:numPr>
      </w:pPr>
      <w:r>
        <w:t>knives &amp; cutting boards</w:t>
      </w:r>
    </w:p>
    <w:p w14:paraId="42722580" w14:textId="77777777" w:rsidR="0056177F" w:rsidRDefault="00D65193">
      <w:pPr>
        <w:pStyle w:val="Body"/>
        <w:numPr>
          <w:ilvl w:val="0"/>
          <w:numId w:val="2"/>
        </w:numPr>
      </w:pPr>
      <w:r>
        <w:t>whisks, spatulas &amp; scrapers</w:t>
      </w:r>
    </w:p>
    <w:p w14:paraId="30157FDC" w14:textId="77777777" w:rsidR="0056177F" w:rsidRDefault="00D65193">
      <w:pPr>
        <w:pStyle w:val="Body"/>
        <w:numPr>
          <w:ilvl w:val="0"/>
          <w:numId w:val="2"/>
        </w:numPr>
      </w:pPr>
      <w:r>
        <w:t xml:space="preserve">ladles &amp; serving spoons </w:t>
      </w:r>
    </w:p>
    <w:p w14:paraId="43D6E507" w14:textId="77777777" w:rsidR="0056177F" w:rsidRDefault="00D65193">
      <w:pPr>
        <w:pStyle w:val="Body"/>
        <w:numPr>
          <w:ilvl w:val="0"/>
          <w:numId w:val="2"/>
        </w:numPr>
      </w:pPr>
      <w:r>
        <w:t>measuring spoons / cups</w:t>
      </w:r>
    </w:p>
    <w:p w14:paraId="261D09AC" w14:textId="77777777" w:rsidR="0056177F" w:rsidRDefault="00D65193">
      <w:pPr>
        <w:pStyle w:val="Body"/>
        <w:numPr>
          <w:ilvl w:val="0"/>
          <w:numId w:val="2"/>
        </w:numPr>
      </w:pPr>
      <w:r>
        <w:t>pitchers</w:t>
      </w:r>
    </w:p>
    <w:p w14:paraId="4308D3F1" w14:textId="77777777" w:rsidR="0056177F" w:rsidRDefault="00D65193">
      <w:pPr>
        <w:pStyle w:val="Body"/>
        <w:numPr>
          <w:ilvl w:val="0"/>
          <w:numId w:val="2"/>
        </w:numPr>
      </w:pPr>
      <w:r>
        <w:t>salt / pepper shakers</w:t>
      </w:r>
    </w:p>
    <w:p w14:paraId="44B790D4" w14:textId="77777777" w:rsidR="0056177F" w:rsidRDefault="00D65193">
      <w:pPr>
        <w:pStyle w:val="Body"/>
        <w:numPr>
          <w:ilvl w:val="0"/>
          <w:numId w:val="2"/>
        </w:numPr>
      </w:pPr>
      <w:r>
        <w:t xml:space="preserve">old spices </w:t>
      </w:r>
    </w:p>
    <w:p w14:paraId="513BEB68" w14:textId="77777777" w:rsidR="0056177F" w:rsidRDefault="00D65193">
      <w:pPr>
        <w:pStyle w:val="Body"/>
        <w:numPr>
          <w:ilvl w:val="0"/>
          <w:numId w:val="2"/>
        </w:numPr>
      </w:pPr>
      <w:r>
        <w:t>rolling</w:t>
      </w:r>
      <w:r>
        <w:t xml:space="preserve"> pins / baking tools</w:t>
      </w:r>
    </w:p>
    <w:p w14:paraId="02C2DF2F" w14:textId="77777777" w:rsidR="0056177F" w:rsidRDefault="00D65193">
      <w:pPr>
        <w:pStyle w:val="Body"/>
        <w:numPr>
          <w:ilvl w:val="0"/>
          <w:numId w:val="2"/>
        </w:numPr>
      </w:pPr>
      <w:r>
        <w:t>special use items (like cheese cutter, grater …)</w:t>
      </w:r>
    </w:p>
    <w:p w14:paraId="08F8BEDB" w14:textId="77777777" w:rsidR="0056177F" w:rsidRDefault="00D65193">
      <w:pPr>
        <w:pStyle w:val="Body"/>
        <w:numPr>
          <w:ilvl w:val="0"/>
          <w:numId w:val="2"/>
        </w:numPr>
      </w:pPr>
      <w:r>
        <w:t>place mats / towels / pot holders</w:t>
      </w:r>
    </w:p>
    <w:p w14:paraId="49BE948D" w14:textId="77777777" w:rsidR="0056177F" w:rsidRDefault="00D65193">
      <w:pPr>
        <w:pStyle w:val="Body"/>
        <w:numPr>
          <w:ilvl w:val="0"/>
          <w:numId w:val="2"/>
        </w:numPr>
      </w:pPr>
      <w:r>
        <w:t>tablecloths / table runner</w:t>
      </w:r>
    </w:p>
    <w:p w14:paraId="2F55D083" w14:textId="77777777" w:rsidR="0056177F" w:rsidRDefault="00D65193">
      <w:pPr>
        <w:pStyle w:val="Body"/>
        <w:numPr>
          <w:ilvl w:val="0"/>
          <w:numId w:val="2"/>
        </w:numPr>
      </w:pPr>
      <w:r>
        <w:t>appliances</w:t>
      </w:r>
    </w:p>
    <w:p w14:paraId="0A2D0058" w14:textId="77777777" w:rsidR="0056177F" w:rsidRDefault="0056177F">
      <w:pPr>
        <w:pStyle w:val="Body"/>
      </w:pPr>
    </w:p>
    <w:p w14:paraId="7B72DFC5" w14:textId="77777777" w:rsidR="0056177F" w:rsidRDefault="00D65193">
      <w:pPr>
        <w:pStyle w:val="Body"/>
      </w:pPr>
      <w:r>
        <w:rPr>
          <w:b/>
          <w:bCs/>
          <w:i/>
          <w:iCs/>
          <w:color w:val="008788"/>
        </w:rPr>
        <w:t>Make sure you go through all your cabinets and drawers and pull out all duplicate items in the kitchen and choose</w:t>
      </w:r>
      <w:r>
        <w:rPr>
          <w:b/>
          <w:bCs/>
          <w:i/>
          <w:iCs/>
          <w:color w:val="008788"/>
        </w:rPr>
        <w:t xml:space="preserve"> which one you will keep. Focus on sets and tools that work for you. Anything you haven't used in a couple of years should go!</w:t>
      </w:r>
    </w:p>
    <w:p w14:paraId="00FF846D" w14:textId="77777777" w:rsidR="0056177F" w:rsidRDefault="00837B9B">
      <w:pPr>
        <w:pStyle w:val="Body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6480B2" wp14:editId="281BF27C">
            <wp:simplePos x="0" y="0"/>
            <wp:positionH relativeFrom="margin">
              <wp:posOffset>3670935</wp:posOffset>
            </wp:positionH>
            <wp:positionV relativeFrom="margin">
              <wp:posOffset>-1160145</wp:posOffset>
            </wp:positionV>
            <wp:extent cx="2042795" cy="1233170"/>
            <wp:effectExtent l="0" t="0" r="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besserorg.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806D0" w14:textId="77777777" w:rsidR="00837B9B" w:rsidRDefault="00E13479">
      <w:pPr>
        <w:pStyle w:val="Subject"/>
        <w:rPr>
          <w:rFonts w:ascii="Helvetica" w:hAnsi="Helvetica"/>
          <w:b/>
          <w:bCs/>
          <w:color w:val="00999A"/>
          <w:sz w:val="32"/>
          <w:szCs w:val="32"/>
        </w:rPr>
      </w:pP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  <w:t>2</w:t>
      </w:r>
    </w:p>
    <w:p w14:paraId="2E7A42C4" w14:textId="77777777" w:rsidR="0056177F" w:rsidRDefault="00D65193">
      <w:pPr>
        <w:pStyle w:val="Subject"/>
      </w:pPr>
      <w:r>
        <w:rPr>
          <w:rFonts w:ascii="Helvetica" w:hAnsi="Helvetica"/>
          <w:b/>
          <w:bCs/>
          <w:color w:val="00999A"/>
          <w:sz w:val="32"/>
          <w:szCs w:val="32"/>
        </w:rPr>
        <w:t>Livingroom</w:t>
      </w:r>
    </w:p>
    <w:p w14:paraId="2360190B" w14:textId="77777777" w:rsidR="0056177F" w:rsidRDefault="00D65193">
      <w:pPr>
        <w:pStyle w:val="Body"/>
        <w:numPr>
          <w:ilvl w:val="0"/>
          <w:numId w:val="4"/>
        </w:numPr>
      </w:pPr>
      <w:r>
        <w:t>books / magazines</w:t>
      </w:r>
    </w:p>
    <w:p w14:paraId="38AD8B8B" w14:textId="77777777" w:rsidR="0056177F" w:rsidRDefault="00D65193">
      <w:pPr>
        <w:pStyle w:val="Body"/>
        <w:numPr>
          <w:ilvl w:val="0"/>
          <w:numId w:val="4"/>
        </w:numPr>
      </w:pPr>
      <w:r>
        <w:t>old equipment (video recorder, game consoles, headphones …)</w:t>
      </w:r>
    </w:p>
    <w:p w14:paraId="74CF3773" w14:textId="77777777" w:rsidR="0056177F" w:rsidRDefault="00D65193">
      <w:pPr>
        <w:pStyle w:val="Body"/>
        <w:numPr>
          <w:ilvl w:val="0"/>
          <w:numId w:val="4"/>
        </w:numPr>
      </w:pPr>
      <w:r>
        <w:t>old media (video tapes, DVD’s</w:t>
      </w:r>
      <w:r>
        <w:t>, video games …)</w:t>
      </w:r>
    </w:p>
    <w:p w14:paraId="4C8F1C74" w14:textId="77777777" w:rsidR="0056177F" w:rsidRDefault="00D65193">
      <w:pPr>
        <w:pStyle w:val="Body"/>
        <w:numPr>
          <w:ilvl w:val="0"/>
          <w:numId w:val="4"/>
        </w:numPr>
      </w:pPr>
      <w:r>
        <w:t>manuals</w:t>
      </w:r>
    </w:p>
    <w:p w14:paraId="29437AB7" w14:textId="77777777" w:rsidR="0056177F" w:rsidRDefault="00D65193">
      <w:pPr>
        <w:pStyle w:val="Body"/>
        <w:numPr>
          <w:ilvl w:val="0"/>
          <w:numId w:val="4"/>
        </w:numPr>
      </w:pPr>
      <w:r>
        <w:t>games</w:t>
      </w:r>
    </w:p>
    <w:p w14:paraId="1CC77987" w14:textId="77777777" w:rsidR="0056177F" w:rsidRDefault="00D65193">
      <w:pPr>
        <w:pStyle w:val="Body"/>
        <w:numPr>
          <w:ilvl w:val="0"/>
          <w:numId w:val="4"/>
        </w:numPr>
      </w:pPr>
      <w:r>
        <w:t>Knick Knacks</w:t>
      </w:r>
    </w:p>
    <w:p w14:paraId="2B8DE89E" w14:textId="77777777" w:rsidR="0056177F" w:rsidRDefault="00D65193">
      <w:pPr>
        <w:pStyle w:val="Body"/>
        <w:numPr>
          <w:ilvl w:val="0"/>
          <w:numId w:val="4"/>
        </w:numPr>
      </w:pPr>
      <w:r>
        <w:t>extra furniture</w:t>
      </w:r>
    </w:p>
    <w:p w14:paraId="7E21AE31" w14:textId="77777777" w:rsidR="0056177F" w:rsidRDefault="0056177F">
      <w:pPr>
        <w:pStyle w:val="Body"/>
      </w:pPr>
    </w:p>
    <w:p w14:paraId="6D2481DD" w14:textId="77777777" w:rsidR="0056177F" w:rsidRDefault="0056177F">
      <w:pPr>
        <w:pStyle w:val="Body"/>
      </w:pPr>
    </w:p>
    <w:p w14:paraId="2C96E310" w14:textId="77777777" w:rsidR="00837B9B" w:rsidRDefault="00837B9B">
      <w:pPr>
        <w:pStyle w:val="Subject"/>
        <w:rPr>
          <w:rFonts w:ascii="Helvetica" w:hAnsi="Helvetica"/>
          <w:b/>
          <w:bCs/>
          <w:color w:val="00999A"/>
          <w:sz w:val="32"/>
          <w:szCs w:val="32"/>
        </w:rPr>
      </w:pPr>
    </w:p>
    <w:p w14:paraId="3391A651" w14:textId="77777777" w:rsidR="0056177F" w:rsidRDefault="00D65193">
      <w:pPr>
        <w:pStyle w:val="Subject"/>
      </w:pPr>
      <w:r>
        <w:rPr>
          <w:rFonts w:ascii="Helvetica" w:hAnsi="Helvetica"/>
          <w:b/>
          <w:bCs/>
          <w:color w:val="00999A"/>
          <w:sz w:val="32"/>
          <w:szCs w:val="32"/>
        </w:rPr>
        <w:t>Office</w:t>
      </w:r>
    </w:p>
    <w:p w14:paraId="75A65288" w14:textId="77777777" w:rsidR="0056177F" w:rsidRDefault="00D65193">
      <w:pPr>
        <w:pStyle w:val="Body"/>
        <w:numPr>
          <w:ilvl w:val="0"/>
          <w:numId w:val="4"/>
        </w:numPr>
      </w:pPr>
      <w:r>
        <w:t>pens / pencils</w:t>
      </w:r>
    </w:p>
    <w:p w14:paraId="08B914D6" w14:textId="77777777" w:rsidR="0056177F" w:rsidRDefault="00D65193">
      <w:pPr>
        <w:pStyle w:val="Body"/>
        <w:numPr>
          <w:ilvl w:val="0"/>
          <w:numId w:val="4"/>
        </w:numPr>
      </w:pPr>
      <w:r>
        <w:t>scissors / office supply</w:t>
      </w:r>
    </w:p>
    <w:p w14:paraId="3F60F8BC" w14:textId="77777777" w:rsidR="0056177F" w:rsidRDefault="00D65193">
      <w:pPr>
        <w:pStyle w:val="Body"/>
        <w:numPr>
          <w:ilvl w:val="0"/>
          <w:numId w:val="4"/>
        </w:numPr>
      </w:pPr>
      <w:r>
        <w:t>art / craft supply</w:t>
      </w:r>
    </w:p>
    <w:p w14:paraId="06331779" w14:textId="77777777" w:rsidR="0056177F" w:rsidRDefault="00D65193">
      <w:pPr>
        <w:pStyle w:val="Body"/>
        <w:numPr>
          <w:ilvl w:val="0"/>
          <w:numId w:val="4"/>
        </w:numPr>
      </w:pPr>
      <w:r>
        <w:t>planners / note books</w:t>
      </w:r>
    </w:p>
    <w:p w14:paraId="711821E5" w14:textId="77777777" w:rsidR="0056177F" w:rsidRDefault="0056177F">
      <w:pPr>
        <w:pStyle w:val="Body"/>
      </w:pPr>
    </w:p>
    <w:p w14:paraId="45D93D16" w14:textId="77777777" w:rsidR="0056177F" w:rsidRDefault="0056177F">
      <w:pPr>
        <w:pStyle w:val="Body"/>
      </w:pPr>
    </w:p>
    <w:p w14:paraId="3A09483D" w14:textId="77777777" w:rsidR="0056177F" w:rsidRDefault="0056177F">
      <w:pPr>
        <w:pStyle w:val="Body"/>
      </w:pPr>
    </w:p>
    <w:p w14:paraId="11251E6F" w14:textId="77777777" w:rsidR="00E13479" w:rsidRPr="00E13479" w:rsidRDefault="00E13479" w:rsidP="00E13479">
      <w:pPr>
        <w:pStyle w:val="Body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A434116" wp14:editId="2F579345">
            <wp:simplePos x="0" y="0"/>
            <wp:positionH relativeFrom="margin">
              <wp:posOffset>3594735</wp:posOffset>
            </wp:positionH>
            <wp:positionV relativeFrom="margin">
              <wp:posOffset>-1056640</wp:posOffset>
            </wp:positionV>
            <wp:extent cx="2105025" cy="127063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besserorg.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D4CBC" w14:textId="77777777" w:rsidR="00E13479" w:rsidRDefault="00E13479">
      <w:pPr>
        <w:pStyle w:val="Subject"/>
        <w:rPr>
          <w:rFonts w:ascii="Helvetica" w:hAnsi="Helvetica"/>
          <w:b/>
          <w:bCs/>
          <w:color w:val="00999A"/>
          <w:sz w:val="32"/>
          <w:szCs w:val="32"/>
        </w:rPr>
      </w:pP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</w:r>
      <w:r>
        <w:rPr>
          <w:rFonts w:ascii="Helvetica" w:hAnsi="Helvetica"/>
          <w:b/>
          <w:bCs/>
          <w:color w:val="00999A"/>
          <w:sz w:val="32"/>
          <w:szCs w:val="32"/>
        </w:rPr>
        <w:tab/>
        <w:t>3</w:t>
      </w:r>
    </w:p>
    <w:p w14:paraId="11459BEC" w14:textId="77777777" w:rsidR="0056177F" w:rsidRDefault="00D65193">
      <w:pPr>
        <w:pStyle w:val="Subject"/>
      </w:pPr>
      <w:r>
        <w:rPr>
          <w:rFonts w:ascii="Helvetica" w:hAnsi="Helvetica"/>
          <w:b/>
          <w:bCs/>
          <w:color w:val="00999A"/>
          <w:sz w:val="32"/>
          <w:szCs w:val="32"/>
        </w:rPr>
        <w:t xml:space="preserve">bathroom / laundry room </w:t>
      </w:r>
    </w:p>
    <w:p w14:paraId="367B551F" w14:textId="77777777" w:rsidR="0056177F" w:rsidRDefault="00D65193">
      <w:pPr>
        <w:pStyle w:val="Body"/>
        <w:numPr>
          <w:ilvl w:val="0"/>
          <w:numId w:val="4"/>
        </w:numPr>
      </w:pPr>
      <w:r>
        <w:t>toiletries (lotion, cream, sun protection…everything 2 years and older needs</w:t>
      </w:r>
      <w:r>
        <w:t xml:space="preserve"> to go)</w:t>
      </w:r>
    </w:p>
    <w:p w14:paraId="347D5C6E" w14:textId="77777777" w:rsidR="0056177F" w:rsidRDefault="00D65193">
      <w:pPr>
        <w:pStyle w:val="Body"/>
        <w:numPr>
          <w:ilvl w:val="0"/>
          <w:numId w:val="4"/>
        </w:numPr>
      </w:pPr>
      <w:r>
        <w:t>clear all outdated items in your medicine cabinet</w:t>
      </w:r>
    </w:p>
    <w:p w14:paraId="484FBD74" w14:textId="77777777" w:rsidR="0056177F" w:rsidRDefault="00D65193">
      <w:pPr>
        <w:pStyle w:val="Body"/>
        <w:numPr>
          <w:ilvl w:val="0"/>
          <w:numId w:val="4"/>
        </w:numPr>
      </w:pPr>
      <w:r>
        <w:t>soaps, candles, hotel bottles</w:t>
      </w:r>
    </w:p>
    <w:p w14:paraId="3623EEA5" w14:textId="77777777" w:rsidR="0056177F" w:rsidRDefault="00D65193">
      <w:pPr>
        <w:pStyle w:val="Body"/>
        <w:numPr>
          <w:ilvl w:val="0"/>
          <w:numId w:val="4"/>
        </w:numPr>
      </w:pPr>
      <w:r>
        <w:t>old make up</w:t>
      </w:r>
    </w:p>
    <w:p w14:paraId="1B87122D" w14:textId="77777777" w:rsidR="0056177F" w:rsidRDefault="00D65193">
      <w:pPr>
        <w:pStyle w:val="Body"/>
        <w:numPr>
          <w:ilvl w:val="0"/>
          <w:numId w:val="4"/>
        </w:numPr>
      </w:pPr>
      <w:r>
        <w:t>nail polish and supplies</w:t>
      </w:r>
    </w:p>
    <w:p w14:paraId="27D100D8" w14:textId="77777777" w:rsidR="0056177F" w:rsidRDefault="00D65193">
      <w:pPr>
        <w:pStyle w:val="Body"/>
        <w:numPr>
          <w:ilvl w:val="0"/>
          <w:numId w:val="4"/>
        </w:numPr>
      </w:pPr>
      <w:r>
        <w:t xml:space="preserve">eye glasses / contacts / solution / cases </w:t>
      </w:r>
    </w:p>
    <w:p w14:paraId="181A36AA" w14:textId="77777777" w:rsidR="0056177F" w:rsidRDefault="00D65193">
      <w:pPr>
        <w:pStyle w:val="Body"/>
        <w:numPr>
          <w:ilvl w:val="0"/>
          <w:numId w:val="4"/>
        </w:numPr>
      </w:pPr>
      <w:r>
        <w:t>towels / wash clothes</w:t>
      </w:r>
    </w:p>
    <w:p w14:paraId="40AFC337" w14:textId="77777777" w:rsidR="0056177F" w:rsidRDefault="00D65193">
      <w:pPr>
        <w:pStyle w:val="Body"/>
        <w:numPr>
          <w:ilvl w:val="0"/>
          <w:numId w:val="4"/>
        </w:numPr>
      </w:pPr>
      <w:r>
        <w:t>hangers</w:t>
      </w:r>
    </w:p>
    <w:p w14:paraId="31E0FC4F" w14:textId="77777777" w:rsidR="0056177F" w:rsidRDefault="00D65193">
      <w:pPr>
        <w:pStyle w:val="Body"/>
        <w:numPr>
          <w:ilvl w:val="0"/>
          <w:numId w:val="4"/>
        </w:numPr>
      </w:pPr>
      <w:r>
        <w:t>cleaning supplies</w:t>
      </w:r>
    </w:p>
    <w:p w14:paraId="1F3C28AF" w14:textId="77777777" w:rsidR="0056177F" w:rsidRDefault="0056177F">
      <w:pPr>
        <w:pStyle w:val="Body"/>
      </w:pPr>
    </w:p>
    <w:p w14:paraId="61F18E13" w14:textId="77777777" w:rsidR="0056177F" w:rsidRDefault="0056177F">
      <w:pPr>
        <w:pStyle w:val="Body"/>
      </w:pPr>
    </w:p>
    <w:p w14:paraId="0AE45A34" w14:textId="77777777" w:rsidR="0056177F" w:rsidRDefault="0056177F">
      <w:pPr>
        <w:pStyle w:val="Body"/>
      </w:pPr>
    </w:p>
    <w:p w14:paraId="7565348F" w14:textId="77777777" w:rsidR="00E13479" w:rsidRDefault="00E13479">
      <w:pPr>
        <w:pStyle w:val="Subject"/>
        <w:rPr>
          <w:rFonts w:ascii="Helvetica" w:hAnsi="Helvetica"/>
          <w:b/>
          <w:bCs/>
          <w:color w:val="00999A"/>
          <w:sz w:val="32"/>
          <w:szCs w:val="32"/>
        </w:rPr>
      </w:pPr>
    </w:p>
    <w:p w14:paraId="469E5094" w14:textId="77777777" w:rsidR="0056177F" w:rsidRDefault="00D65193">
      <w:pPr>
        <w:pStyle w:val="Subject"/>
      </w:pPr>
      <w:r>
        <w:rPr>
          <w:rFonts w:ascii="Helvetica" w:hAnsi="Helvetica"/>
          <w:b/>
          <w:bCs/>
          <w:color w:val="00999A"/>
          <w:sz w:val="32"/>
          <w:szCs w:val="32"/>
        </w:rPr>
        <w:t>Bedroom</w:t>
      </w:r>
    </w:p>
    <w:p w14:paraId="428616B5" w14:textId="77777777" w:rsidR="0056177F" w:rsidRDefault="00E13479">
      <w:pPr>
        <w:pStyle w:val="Body"/>
        <w:numPr>
          <w:ilvl w:val="0"/>
          <w:numId w:val="4"/>
        </w:numPr>
      </w:pPr>
      <w:r>
        <w:t>sheets (no more than 2</w:t>
      </w:r>
      <w:r w:rsidR="00D65193">
        <w:t xml:space="preserve"> sheet </w:t>
      </w:r>
      <w:r w:rsidR="00D65193">
        <w:t>sets per bed</w:t>
      </w:r>
      <w:r>
        <w:t xml:space="preserve"> and season</w:t>
      </w:r>
      <w:r w:rsidR="00D65193">
        <w:t>)</w:t>
      </w:r>
    </w:p>
    <w:p w14:paraId="2D21E889" w14:textId="77777777" w:rsidR="0056177F" w:rsidRDefault="00D65193">
      <w:pPr>
        <w:pStyle w:val="Body"/>
        <w:numPr>
          <w:ilvl w:val="0"/>
          <w:numId w:val="4"/>
        </w:numPr>
      </w:pPr>
      <w:r>
        <w:t>pillows &amp; blankets</w:t>
      </w:r>
    </w:p>
    <w:p w14:paraId="08E28DE4" w14:textId="77777777" w:rsidR="0056177F" w:rsidRDefault="00D65193">
      <w:pPr>
        <w:pStyle w:val="Body"/>
        <w:numPr>
          <w:ilvl w:val="0"/>
          <w:numId w:val="4"/>
        </w:numPr>
      </w:pPr>
      <w:r>
        <w:t>unused curtains</w:t>
      </w:r>
    </w:p>
    <w:sectPr w:rsidR="0056177F" w:rsidSect="00B15DDB">
      <w:headerReference w:type="default" r:id="rId8"/>
      <w:pgSz w:w="12240" w:h="15840"/>
      <w:pgMar w:top="720" w:right="1440" w:bottom="1080" w:left="180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69402" w14:textId="77777777" w:rsidR="00D65193" w:rsidRDefault="00D65193">
      <w:r>
        <w:separator/>
      </w:r>
    </w:p>
  </w:endnote>
  <w:endnote w:type="continuationSeparator" w:id="0">
    <w:p w14:paraId="40177B8F" w14:textId="77777777" w:rsidR="00D65193" w:rsidRDefault="00D6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997C9" w14:textId="77777777" w:rsidR="00D65193" w:rsidRDefault="00D65193">
      <w:r>
        <w:separator/>
      </w:r>
    </w:p>
  </w:footnote>
  <w:footnote w:type="continuationSeparator" w:id="0">
    <w:p w14:paraId="7A9A78ED" w14:textId="77777777" w:rsidR="00D65193" w:rsidRDefault="00D65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92018" w14:textId="77777777" w:rsidR="000A3D76" w:rsidRPr="000A3D76" w:rsidRDefault="000A3D76" w:rsidP="000A3D76">
    <w:pPr>
      <w:pStyle w:val="Body2"/>
      <w:rPr>
        <w:b/>
        <w:color w:val="BFBFBF" w:themeColor="background2"/>
        <w:spacing w:val="10"/>
        <w:sz w:val="40"/>
        <w:szCs w:val="40"/>
        <w14:shadow w14:blurRad="63500" w14:dist="101600" w14:dir="162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0A3D76">
      <w:rPr>
        <w:rFonts w:ascii="Arial Black" w:hAnsi="Arial Black"/>
        <w:b/>
        <w:color w:val="BFBFBF" w:themeColor="background2"/>
        <w:spacing w:val="10"/>
        <w:sz w:val="40"/>
        <w:szCs w:val="40"/>
        <w14:shadow w14:blurRad="63500" w14:dist="101600" w14:dir="162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Declut</w:t>
    </w:r>
    <w:r w:rsidRPr="000A3D76">
      <w:rPr>
        <w:rFonts w:ascii="Arial Black" w:hAnsi="Arial Black"/>
        <w:b/>
        <w:color w:val="BFBFBF" w:themeColor="background2"/>
        <w:spacing w:val="10"/>
        <w:sz w:val="40"/>
        <w:szCs w:val="40"/>
        <w14:shadow w14:blurRad="63500" w14:dist="101600" w14:dir="162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t</w:t>
    </w:r>
    <w:r w:rsidRPr="000A3D76">
      <w:rPr>
        <w:rFonts w:ascii="Arial Black" w:hAnsi="Arial Black"/>
        <w:b/>
        <w:color w:val="BFBFBF" w:themeColor="background2"/>
        <w:spacing w:val="10"/>
        <w:sz w:val="40"/>
        <w:szCs w:val="40"/>
        <w14:shadow w14:blurRad="63500" w14:dist="101600" w14:dir="162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er</w:t>
    </w:r>
  </w:p>
  <w:p w14:paraId="4F30F27D" w14:textId="55D3DB34" w:rsidR="000A3D76" w:rsidRDefault="000A3D76" w:rsidP="000A3D76">
    <w:pPr>
      <w:pStyle w:val="Header"/>
      <w:jc w:val="right"/>
    </w:pPr>
  </w:p>
  <w:p w14:paraId="23D380F9" w14:textId="77777777" w:rsidR="0056177F" w:rsidRDefault="0056177F" w:rsidP="000A3D7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8A4"/>
    <w:multiLevelType w:val="hybridMultilevel"/>
    <w:tmpl w:val="420E7876"/>
    <w:styleLink w:val="Dash"/>
    <w:lvl w:ilvl="0" w:tplc="E298A3A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3F4847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2F071B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8B2DB4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FB825E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326BBE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DC4463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1C861D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7A2A8A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460978D6"/>
    <w:multiLevelType w:val="hybridMultilevel"/>
    <w:tmpl w:val="1A80171C"/>
    <w:styleLink w:val="NoteTaking"/>
    <w:lvl w:ilvl="0" w:tplc="0A3A9A4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DD00DD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246E22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2B2740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978DA0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79AF38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ECC0AB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68E908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8A4F02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743C7E17"/>
    <w:multiLevelType w:val="hybridMultilevel"/>
    <w:tmpl w:val="420E7876"/>
    <w:numStyleLink w:val="Dash"/>
  </w:abstractNum>
  <w:abstractNum w:abstractNumId="3">
    <w:nsid w:val="76F13BBD"/>
    <w:multiLevelType w:val="hybridMultilevel"/>
    <w:tmpl w:val="1A80171C"/>
    <w:numStyleLink w:val="NoteTaking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7F"/>
    <w:rsid w:val="000A3D76"/>
    <w:rsid w:val="003D5AA9"/>
    <w:rsid w:val="00461F5A"/>
    <w:rsid w:val="005059E2"/>
    <w:rsid w:val="0056177F"/>
    <w:rsid w:val="00837B9B"/>
    <w:rsid w:val="00B15DDB"/>
    <w:rsid w:val="00D65193"/>
    <w:rsid w:val="00DC4D5D"/>
    <w:rsid w:val="00E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EE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D5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Decluter
</dc:title>
  <cp:lastModifiedBy>Marion Gavigan</cp:lastModifiedBy>
  <cp:revision>4</cp:revision>
  <cp:lastPrinted>2017-08-30T20:44:00Z</cp:lastPrinted>
  <dcterms:created xsi:type="dcterms:W3CDTF">2017-08-30T20:15:00Z</dcterms:created>
  <dcterms:modified xsi:type="dcterms:W3CDTF">2017-08-30T20:48:00Z</dcterms:modified>
</cp:coreProperties>
</file>